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BB9" w:rsidRPr="00ED6BB9" w:rsidRDefault="00ED6BB9" w:rsidP="00ED6BB9">
      <w:pPr>
        <w:spacing w:after="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ED6BB9">
        <w:rPr>
          <w:rFonts w:ascii="Times" w:eastAsia="Times New Roman" w:hAnsi="Times" w:cs="Times"/>
          <w:b/>
          <w:bCs/>
          <w:color w:val="000000"/>
          <w:lang w:eastAsia="hu-HU"/>
        </w:rPr>
        <w:t>Kaposhomok Község Önkormányzat Képviselőtestületének 9/</w:t>
      </w:r>
      <w:proofErr w:type="gramStart"/>
      <w:r w:rsidRPr="00ED6BB9">
        <w:rPr>
          <w:rFonts w:ascii="Times" w:eastAsia="Times New Roman" w:hAnsi="Times" w:cs="Times"/>
          <w:b/>
          <w:bCs/>
          <w:color w:val="000000"/>
          <w:lang w:eastAsia="hu-HU"/>
        </w:rPr>
        <w:t>2015(</w:t>
      </w:r>
      <w:proofErr w:type="gramEnd"/>
      <w:r w:rsidRPr="00ED6BB9">
        <w:rPr>
          <w:rFonts w:ascii="Times" w:eastAsia="Times New Roman" w:hAnsi="Times" w:cs="Times"/>
          <w:b/>
          <w:bCs/>
          <w:color w:val="000000"/>
          <w:lang w:eastAsia="hu-HU"/>
        </w:rPr>
        <w:t>IX.16..) önkormányzati rendelete</w:t>
      </w:r>
    </w:p>
    <w:p w:rsidR="00ED6BB9" w:rsidRPr="00ED6BB9" w:rsidRDefault="00ED6BB9" w:rsidP="00ED6BB9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 w:rsidRPr="00ED6BB9"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 w:rsidRPr="00ED6BB9"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2015. évi költségvetéséről szóló 1/2015. (II.27.) önkormányzati rendelet módosításáról</w:t>
      </w:r>
    </w:p>
    <w:p w:rsidR="00ED6BB9" w:rsidRPr="00ED6BB9" w:rsidRDefault="00ED6BB9" w:rsidP="00ED6BB9">
      <w:pPr>
        <w:spacing w:after="0"/>
        <w:rPr>
          <w:rFonts w:eastAsia="Times New Roman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br/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Kaposhomok Községi Önkormányzat Képviselő-testülete az Alaptörvény 32. cikk (2) bekezdésében meghatározott eredeti jogalkotói hatáskörében, az Alaptörvény 32. cikk (1) bekezdés f) pontjában és az államháztartásról szóló 2011. évi CXCV. törvény (továbbiakban: Áht.) 23. § (1) bekezdésében meghatározott feladatkörében eljárva a következőket rendeli el: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1.§.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Kaposhomok Önkormányzat Képviselő-testülete a 2015. évi költségvetésről szóló 1/2015. (II.27.) önkormányzati rendelete (továbbiakban: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Ör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.) 3. §. (1) –(2) bekezdése helyébe a következő rendelkezés lép: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„3. §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(1) A képviselő-testület az önkormányzat 2015. évi költségvetésének kiadási főösszegét 97.203 e Ft-ban, bevételi főösszegét 97.203 e Ft-ban állapítja meg.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(2) Az (1) bekezdésből az önkormányzat: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tárgyévi költségvetési bevételét: 97.203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aa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) működési költségvetési bevételét: 75.381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 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-ebből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 működésre támogatási kérelem: 0 ezer Ft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  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ab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felhalmozási költségvetési bevételét: 21.822 ezer Ft-ban.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b) tárgyévi költségvetési kiadását: 97.203 ezer Ft-ban, ezen belül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ba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) működési költségvetési kiadását 75.381 ezer Ft-ban, ezen belül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  - személyi jellegű kiadások 32.011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 - munkaadókat terhelő járulékok és szociális hozzájárulási adó 5.223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  - dologi jellegű kiadások 13.689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  - ellátottak pénzbeli juttatásai 16.639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 - egyéb működési célú kiadások 3.134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  - működési célú általános tartalék 3.742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     -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áht-n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 belüli megelőlegezések 943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bb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) felhalmozási költségvetési kiadását: 11.822 ezer Ft-ban, ezen belül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  - beruházások előirányzata 5.513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  - felújítások előirányzata 6.000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 - egyéb felhalmozási kiadás 146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 - fejlesztési célú céltartalék 309 ezer Ft-ban,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c) előző év felhasználható tervezett pénzmaradványát 12.769 ezer Ft-ban, ezen belül 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ca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) működési hiány finanszírozását szolgáló pénzmaradvány 1.959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  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cb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) felhalmozási hiány finanszírozását szolgáló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pm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. 10.810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d) finanszírozási célú műveletek bevételét 1.681 ezer Ft-ban, ezen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belü</w:t>
      </w:r>
      <w:proofErr w:type="spellEnd"/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lastRenderedPageBreak/>
        <w:t xml:space="preserve">    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l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 xml:space="preserve"> da) működést szolgáló finanszírozási célú műveletek bevétele 1.681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  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db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felhalmozást szolgáló finanszírozási célú műveletek bevétele 0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finanszírozási célú műveletek kiadását 10.943 ezer Ft-ban,ezen belül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ea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>) működési finanszírozását szolgáló műveletek kiadása 943 ezer Ft-ban,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  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eb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felhalmozás finanszírozását szolgáló műveletek kiadását 10.000 ezer Ft-ban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) költségvetési bevételek és kiadások egyenlegét 1.681 e Ft-ban állapítja meg.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2. §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. (1) E rendelet a kihirdetést követő napon lép hatályba, és a hatálybalépését követő napon hatályát veszti.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(2) Az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Ör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. 4, 5, 6, 7, 8, 9, 11, 12, 16. mellékletei helyébe, 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ezen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 xml:space="preserve"> rendelet mellékletei lépnek.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Barta István                                                               Patakiné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Kercsó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 Szilvia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 w:rsidRPr="00ED6BB9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               jegyző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Kihirdetési záradék: A rendelet kihirdetve: 2015. szeptember 16.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 xml:space="preserve">                                                                            Patakiné </w:t>
      </w:r>
      <w:proofErr w:type="spellStart"/>
      <w:r w:rsidRPr="00ED6BB9">
        <w:rPr>
          <w:rFonts w:ascii="Times" w:eastAsia="Times New Roman" w:hAnsi="Times" w:cs="Times"/>
          <w:color w:val="000000"/>
          <w:lang w:eastAsia="hu-HU"/>
        </w:rPr>
        <w:t>Kercsó</w:t>
      </w:r>
      <w:proofErr w:type="spellEnd"/>
      <w:r w:rsidRPr="00ED6BB9">
        <w:rPr>
          <w:rFonts w:ascii="Times" w:eastAsia="Times New Roman" w:hAnsi="Times" w:cs="Times"/>
          <w:color w:val="000000"/>
          <w:lang w:eastAsia="hu-HU"/>
        </w:rPr>
        <w:t xml:space="preserve"> Szilvia</w:t>
      </w:r>
    </w:p>
    <w:p w:rsidR="00ED6BB9" w:rsidRPr="00ED6BB9" w:rsidRDefault="00ED6BB9" w:rsidP="00ED6BB9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D6BB9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                             </w:t>
      </w:r>
      <w:proofErr w:type="gramStart"/>
      <w:r w:rsidRPr="00ED6BB9"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9254A8" w:rsidRDefault="009254A8"/>
    <w:sectPr w:rsidR="009254A8" w:rsidSect="0092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6BB9"/>
    <w:rsid w:val="00125ADE"/>
    <w:rsid w:val="001E1CA4"/>
    <w:rsid w:val="00600D5C"/>
    <w:rsid w:val="009254A8"/>
    <w:rsid w:val="00D02B23"/>
    <w:rsid w:val="00ED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54A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D6BB9"/>
    <w:pPr>
      <w:spacing w:before="100" w:beforeAutospacing="1" w:after="100" w:afterAutospacing="1"/>
    </w:pPr>
    <w:rPr>
      <w:rFonts w:eastAsia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09987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5294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3060</Characters>
  <Application>Microsoft Office Word</Application>
  <DocSecurity>0</DocSecurity>
  <Lines>25</Lines>
  <Paragraphs>6</Paragraphs>
  <ScaleCrop>false</ScaleCrop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Szentbalázs</dc:creator>
  <cp:keywords/>
  <dc:description/>
  <cp:lastModifiedBy>Szentbalázs</cp:lastModifiedBy>
  <cp:revision>2</cp:revision>
  <dcterms:created xsi:type="dcterms:W3CDTF">2016-03-07T13:20:00Z</dcterms:created>
  <dcterms:modified xsi:type="dcterms:W3CDTF">2016-03-07T13:20:00Z</dcterms:modified>
</cp:coreProperties>
</file>