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3D1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Tiszavárkony Község Önkormányzat Képviselőtestületének</w:t>
      </w: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/………..(………) önkormányzati rendelete</w:t>
      </w: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helyi szociális ellátásokról szóló</w:t>
      </w: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2/2010(II.01) önkormányzati rendelet</w:t>
      </w: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módosításáról</w:t>
      </w:r>
      <w:proofErr w:type="gramEnd"/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F25FF" w:rsidRDefault="002F25FF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 szociális igazgatásról és szociális ellátásokról szóló 1993.évi III. törvény 25.§ (3) bekezdés b) pontjában, 26.§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32.§ (3) bekezdésében, 33.§ (7) bekezdésében, 37/A.§ (3) bekezdésében, 45.§ (1) bekezdésében, 48.§ (4) bekezdésében, 50.§ (3) bekezdésében, 92.§ (2) bekezdésében, 132.§ (4) bekezdésében foglalt felhatalmazás alapján az Alaptörvény 32. cikk (29 bekezdésében meghatározott feladatkörében eljárva a következőket rendeli el:</w:t>
      </w:r>
      <w:proofErr w:type="gramEnd"/>
    </w:p>
    <w:p w:rsidR="002F25FF" w:rsidRDefault="002F25FF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1.§</w:t>
      </w: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47CF0" w:rsidRDefault="00147CF0" w:rsidP="00147C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helyi szociális ellátásokról szóló 2/</w:t>
      </w:r>
      <w:proofErr w:type="gramStart"/>
      <w:r>
        <w:rPr>
          <w:rFonts w:ascii="Times New Roman" w:hAnsi="Times New Roman" w:cs="Times New Roman"/>
          <w:sz w:val="24"/>
          <w:szCs w:val="24"/>
        </w:rPr>
        <w:t>2010(</w:t>
      </w:r>
      <w:proofErr w:type="gramEnd"/>
      <w:r>
        <w:rPr>
          <w:rFonts w:ascii="Times New Roman" w:hAnsi="Times New Roman" w:cs="Times New Roman"/>
          <w:sz w:val="24"/>
          <w:szCs w:val="24"/>
        </w:rPr>
        <w:t>II.01) önkormányzati rendelet 8.§ (5) bekezdése hatályát veszti.</w:t>
      </w:r>
    </w:p>
    <w:p w:rsidR="002F25FF" w:rsidRDefault="002F25FF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helyi szociális ellátásokról szóló 2/2010(II.01) önkormányzati rendelet 14/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bérpótló juttatás szövegrész helyébe a foglalkoztatást helyettesítő támogatás szöveg lép.</w:t>
      </w:r>
    </w:p>
    <w:p w:rsidR="002F25FF" w:rsidRDefault="002F25FF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helyi szociális ellátásokról szóló 2/</w:t>
      </w:r>
      <w:proofErr w:type="gramStart"/>
      <w:r>
        <w:rPr>
          <w:rFonts w:ascii="Times New Roman" w:hAnsi="Times New Roman" w:cs="Times New Roman"/>
          <w:sz w:val="24"/>
          <w:szCs w:val="24"/>
        </w:rPr>
        <w:t>2010(</w:t>
      </w:r>
      <w:proofErr w:type="gramEnd"/>
      <w:r>
        <w:rPr>
          <w:rFonts w:ascii="Times New Roman" w:hAnsi="Times New Roman" w:cs="Times New Roman"/>
          <w:sz w:val="24"/>
          <w:szCs w:val="24"/>
        </w:rPr>
        <w:t>II.01) önkormányzati rendelet 16.§ (1) bekezdés a) pontjában az egy főre számított havi jövedelem szövegrész helyébe az egy főre számított havi családi jövedelem szöveg lép.</w:t>
      </w:r>
    </w:p>
    <w:p w:rsidR="00147CF0" w:rsidRDefault="00147CF0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2.§</w:t>
      </w:r>
    </w:p>
    <w:p w:rsidR="002F25FF" w:rsidRDefault="002F25FF" w:rsidP="002F25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F25FF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rendelet a kihi</w:t>
      </w:r>
      <w:r w:rsidR="002F25FF">
        <w:rPr>
          <w:rFonts w:ascii="Times New Roman" w:hAnsi="Times New Roman" w:cs="Times New Roman"/>
          <w:sz w:val="24"/>
          <w:szCs w:val="24"/>
        </w:rPr>
        <w:t xml:space="preserve">rdetését </w:t>
      </w:r>
      <w:proofErr w:type="gramStart"/>
      <w:r w:rsidR="002F25FF">
        <w:rPr>
          <w:rFonts w:ascii="Times New Roman" w:hAnsi="Times New Roman" w:cs="Times New Roman"/>
          <w:sz w:val="24"/>
          <w:szCs w:val="24"/>
        </w:rPr>
        <w:t>követő  napon</w:t>
      </w:r>
      <w:proofErr w:type="gramEnd"/>
      <w:r w:rsidR="002F25FF">
        <w:rPr>
          <w:rFonts w:ascii="Times New Roman" w:hAnsi="Times New Roman" w:cs="Times New Roman"/>
          <w:sz w:val="24"/>
          <w:szCs w:val="24"/>
        </w:rPr>
        <w:t xml:space="preserve"> lép hatályba és az azt követő napon </w:t>
      </w:r>
      <w:r>
        <w:rPr>
          <w:rFonts w:ascii="Times New Roman" w:hAnsi="Times New Roman" w:cs="Times New Roman"/>
          <w:sz w:val="24"/>
          <w:szCs w:val="24"/>
        </w:rPr>
        <w:t>hatályát veszti.</w:t>
      </w: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Tiszavárkony, </w:t>
      </w:r>
      <w:bookmarkStart w:id="0" w:name="_GoBack"/>
      <w:bookmarkEnd w:id="0"/>
      <w:r w:rsidR="00147CF0">
        <w:rPr>
          <w:rFonts w:ascii="Times New Roman" w:hAnsi="Times New Roman" w:cs="Times New Roman"/>
          <w:sz w:val="24"/>
          <w:szCs w:val="24"/>
        </w:rPr>
        <w:t>2012. május 30.</w:t>
      </w: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Mészáros </w:t>
      </w:r>
      <w:proofErr w:type="gramStart"/>
      <w:r>
        <w:rPr>
          <w:rFonts w:ascii="Times New Roman" w:hAnsi="Times New Roman" w:cs="Times New Roman"/>
          <w:sz w:val="24"/>
          <w:szCs w:val="24"/>
        </w:rPr>
        <w:t>Zoltán                                              Hatvani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Júlia</w:t>
      </w: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jegyző</w:t>
      </w: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kihirdetésének időpontja</w:t>
      </w:r>
      <w:proofErr w:type="gramStart"/>
      <w:r>
        <w:rPr>
          <w:rFonts w:ascii="Times New Roman" w:hAnsi="Times New Roman" w:cs="Times New Roman"/>
          <w:sz w:val="24"/>
          <w:szCs w:val="24"/>
        </w:rPr>
        <w:t>:  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2047FC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047FC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047FC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047FC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047FC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Hatvani Júlia</w:t>
      </w:r>
    </w:p>
    <w:p w:rsidR="002047FC" w:rsidRDefault="002047FC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147CF0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7CF0" w:rsidRPr="002F25FF" w:rsidRDefault="00147CF0" w:rsidP="002F2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147CF0" w:rsidRPr="002F2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5FF"/>
    <w:rsid w:val="00147CF0"/>
    <w:rsid w:val="002047FC"/>
    <w:rsid w:val="002F25FF"/>
    <w:rsid w:val="00C8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F25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F25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2012-05-30T11:38:00Z</cp:lastPrinted>
  <dcterms:created xsi:type="dcterms:W3CDTF">2012-05-30T09:30:00Z</dcterms:created>
  <dcterms:modified xsi:type="dcterms:W3CDTF">2012-05-30T11:38:00Z</dcterms:modified>
</cp:coreProperties>
</file>