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54E" w:rsidRDefault="000B554E" w:rsidP="000B554E">
      <w:pPr>
        <w:pStyle w:val="Lista"/>
        <w:outlineLvl w:val="0"/>
        <w:rPr>
          <w:rFonts w:ascii="Arial" w:hAnsi="Arial"/>
          <w:b/>
          <w:sz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-114300</wp:posOffset>
            </wp:positionV>
            <wp:extent cx="1247775" cy="1778000"/>
            <wp:effectExtent l="0" t="0" r="9525" b="0"/>
            <wp:wrapNone/>
            <wp:docPr id="1" name="Kép 1" descr="SAVE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VE000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77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b/>
          <w:sz w:val="24"/>
        </w:rPr>
        <w:t xml:space="preserve">                     Helyi Választási Iroda Vezetője</w:t>
      </w:r>
    </w:p>
    <w:p w:rsidR="000B554E" w:rsidRDefault="000B554E" w:rsidP="000B554E">
      <w:pPr>
        <w:pStyle w:val="Lista"/>
        <w:ind w:left="1416" w:firstLine="0"/>
        <w:outlineLvl w:val="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8695. Buzsák, Fő tér 1. 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</w:rPr>
        <w:tab/>
        <w:t xml:space="preserve">                                                     </w:t>
      </w:r>
    </w:p>
    <w:p w:rsidR="000B554E" w:rsidRDefault="000B554E" w:rsidP="000B554E">
      <w:pPr>
        <w:pStyle w:val="Lista"/>
        <w:ind w:left="1699"/>
        <w:outlineLvl w:val="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Telefon: (85) 530 057</w:t>
      </w:r>
    </w:p>
    <w:p w:rsidR="000B554E" w:rsidRDefault="000B554E" w:rsidP="000B554E">
      <w:pPr>
        <w:pStyle w:val="Lista"/>
        <w:pBdr>
          <w:bottom w:val="single" w:sz="12" w:space="1" w:color="auto"/>
        </w:pBdr>
        <w:ind w:left="1699"/>
        <w:outlineLvl w:val="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E-mail: jegyzo@buzsak.hu</w:t>
      </w:r>
    </w:p>
    <w:p w:rsidR="000B554E" w:rsidRDefault="000B554E" w:rsidP="000B554E">
      <w:pPr>
        <w:pStyle w:val="Lista"/>
        <w:ind w:left="0" w:firstLine="0"/>
        <w:outlineLvl w:val="0"/>
        <w:rPr>
          <w:rFonts w:ascii="Arial" w:hAnsi="Arial"/>
          <w:b/>
          <w:sz w:val="24"/>
        </w:rPr>
      </w:pPr>
    </w:p>
    <w:p w:rsidR="000B554E" w:rsidRDefault="000B554E" w:rsidP="000B554E">
      <w:pPr>
        <w:jc w:val="both"/>
        <w:rPr>
          <w:sz w:val="24"/>
        </w:rPr>
      </w:pPr>
    </w:p>
    <w:p w:rsidR="000B554E" w:rsidRDefault="000B554E" w:rsidP="000B554E">
      <w:pPr>
        <w:jc w:val="both"/>
        <w:rPr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Szám: BKH/130-5/2024</w:t>
      </w:r>
    </w:p>
    <w:p w:rsidR="000B554E" w:rsidRDefault="000B554E" w:rsidP="000B554E">
      <w:pPr>
        <w:jc w:val="both"/>
        <w:rPr>
          <w:rFonts w:ascii="Arial" w:hAnsi="Arial" w:cs="Arial"/>
          <w:b/>
          <w:sz w:val="24"/>
        </w:rPr>
      </w:pPr>
    </w:p>
    <w:p w:rsidR="000B554E" w:rsidRDefault="000B554E" w:rsidP="000B554E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K Ö Z L E M É N Y</w:t>
      </w:r>
    </w:p>
    <w:p w:rsidR="000B554E" w:rsidRDefault="000B554E" w:rsidP="000B554E">
      <w:pPr>
        <w:jc w:val="center"/>
        <w:rPr>
          <w:rFonts w:ascii="Arial" w:hAnsi="Arial" w:cs="Arial"/>
          <w:b/>
          <w:sz w:val="24"/>
        </w:rPr>
      </w:pPr>
    </w:p>
    <w:p w:rsidR="000B554E" w:rsidRDefault="000B554E" w:rsidP="000B554E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Polgármesterjelölt állítása (ajánlás)</w:t>
      </w:r>
    </w:p>
    <w:p w:rsidR="000B554E" w:rsidRDefault="000B554E" w:rsidP="000B554E">
      <w:pPr>
        <w:jc w:val="center"/>
        <w:rPr>
          <w:rFonts w:ascii="Arial" w:hAnsi="Arial" w:cs="Arial"/>
          <w:b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polgármester-választáson független jelöltek és –a választási bizottsághoz bejelentett és nyilvántartásba vett – jelölő szervezetek által állított jelöltek indulhatnak.</w:t>
      </w:r>
    </w:p>
    <w:p w:rsidR="000B554E" w:rsidRDefault="000B554E" w:rsidP="000B554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Polgármesterjelölt az, akit a 10 000 vagy annál kevesebb lakosú település </w:t>
      </w:r>
      <w:proofErr w:type="spellStart"/>
      <w:r>
        <w:rPr>
          <w:rFonts w:ascii="Arial" w:hAnsi="Arial" w:cs="Arial"/>
          <w:sz w:val="24"/>
        </w:rPr>
        <w:t>választópolgárainak</w:t>
      </w:r>
      <w:proofErr w:type="spellEnd"/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b/>
          <w:sz w:val="24"/>
        </w:rPr>
        <w:t>legalább 3 %-a jelöltnek ajánlott.</w:t>
      </w:r>
    </w:p>
    <w:p w:rsidR="000B554E" w:rsidRDefault="000B554E" w:rsidP="000B554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Az egyéni listás választási rendszerben a választópolgár egyidejűleg legfeljebb egy polgármesteri, egy egyéni listás és egy megyei listás jelöltséget fogadhat el.</w:t>
      </w:r>
    </w:p>
    <w:p w:rsidR="000B554E" w:rsidRDefault="000B554E" w:rsidP="000B554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Polgármestert a települések </w:t>
      </w:r>
      <w:proofErr w:type="spellStart"/>
      <w:r>
        <w:rPr>
          <w:rFonts w:ascii="Arial" w:hAnsi="Arial" w:cs="Arial"/>
          <w:sz w:val="24"/>
        </w:rPr>
        <w:t>választópolgárai</w:t>
      </w:r>
      <w:proofErr w:type="spellEnd"/>
      <w:r>
        <w:rPr>
          <w:rFonts w:ascii="Arial" w:hAnsi="Arial" w:cs="Arial"/>
          <w:sz w:val="24"/>
        </w:rPr>
        <w:t xml:space="preserve"> közvetlenül választják. Polgármester az a jelölt lesz, aki a legtöbb érvényes szavazatot kapta.</w:t>
      </w: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 jelöléshez szükséges ajánlások száma: 4 db.</w:t>
      </w:r>
    </w:p>
    <w:p w:rsidR="000B554E" w:rsidRDefault="000B554E" w:rsidP="000B554E">
      <w:pPr>
        <w:jc w:val="both"/>
        <w:rPr>
          <w:rFonts w:ascii="Arial" w:hAnsi="Arial" w:cs="Arial"/>
          <w:b/>
          <w:sz w:val="28"/>
          <w:szCs w:val="28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Jelöltet ajánlani ajánlóíven lehet.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 ajánlóív iránti igénynek tartalmaznia kell a jelöltként indulni szándékozó választópolgár nevét, személyi azonosítóját, ennek hiányában magyar állampolgárságát igazoló okiratának típusát és számát, lakcímét, valamint nyilatkozatát arról, hogy a jelölést elfogadja, nincs olyan tisztsége, amely összeférhetetlen a képviselői megbízatással, illetve megválasztása esetén arról lemond.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Az ajánlóíven a választási iroda feltünteti a jelöltként indulni szándékozó választópolgár nevét, a jelölő szervezet nevét vagy a független jelölés tényét, a választókerület megjelölését. Közös jelölt </w:t>
      </w:r>
      <w:proofErr w:type="gramStart"/>
      <w:r>
        <w:rPr>
          <w:rFonts w:ascii="Arial" w:hAnsi="Arial" w:cs="Arial"/>
          <w:sz w:val="24"/>
          <w:szCs w:val="24"/>
        </w:rPr>
        <w:t>esetén</w:t>
      </w:r>
      <w:proofErr w:type="gramEnd"/>
      <w:r>
        <w:rPr>
          <w:rFonts w:ascii="Arial" w:hAnsi="Arial" w:cs="Arial"/>
          <w:sz w:val="24"/>
          <w:szCs w:val="24"/>
        </w:rPr>
        <w:t xml:space="preserve"> az ajánlóíven a közös jelöltet állító valamennyi szervezet nevét fel kell tüntetni. A választási iroda az igénylését követően haladéktalanul, de legkorábban 2024. április 20.-án átadja az igénylő részére az általa igényelt mennyiségű ajánlóívet. A választási iroda valamennyi ajánlóívet sorszámmal, valamint hitelesítő bélyegzőlenyomattal lát el.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</w:p>
    <w:p w:rsidR="000B554E" w:rsidRDefault="000B554E" w:rsidP="000B554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Jelöltet ajánlani </w:t>
      </w:r>
      <w:r>
        <w:rPr>
          <w:rFonts w:ascii="Arial" w:hAnsi="Arial" w:cs="Arial"/>
          <w:b/>
          <w:sz w:val="24"/>
          <w:szCs w:val="24"/>
        </w:rPr>
        <w:t>2024. május 6-án 16:00 óráig lehet.</w:t>
      </w:r>
    </w:p>
    <w:p w:rsidR="000B554E" w:rsidRDefault="000B554E" w:rsidP="000B554E">
      <w:pPr>
        <w:jc w:val="both"/>
        <w:rPr>
          <w:rFonts w:ascii="Arial" w:hAnsi="Arial" w:cs="Arial"/>
          <w:b/>
          <w:sz w:val="24"/>
          <w:szCs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 a választópolgár ajánlhat jelöltet, aki a választáson a választókerületben választójoggal rendelkezik.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választópolgár jelölési fajtánként több jelöltet vagy listát is ajánlhat, de csak egy településen, megyében fogadhat el jelölést.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Az ajánlóívre rá kell vezetni az ajánlást adó választópolgár nevét, személyi azonosítóját, magyarországi lakcímét. Az ajánlóívet az ajánló választópolgár saját kezűleg aláírja.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Ajánlati csak a lakóhely szerinti választókerületben induló jelöltet lehet.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Egy választópolgár több jelöltet is ajánlhat.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Egy választópolgár egy jelöltet csak egy ajánlással támogathat, a további ajánlásai érvénytelenek. Az ajánlás nem vonható vissza. Az ajánlóíven az ajánlást gyűjtő személy feltünteti nevét és aláírását. Ajánlást a polgárok zaklatása nélkül a jelölő szervezet képviselője vagy a jelöltként indulni szándékozó választópolgár, illetve annak képviselője bárhol gyűjthet.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 ajánlásért az ajánlást adó választópolgár részére előnyt adni vagy ígérni tilos. Az ajánlást adó választópolgár az ajánlásért nem kérhet előnyt, illetve nem fogadhat el előnyt vagy annak ígéretét.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Érvénytelen az az ajánlás, amelyet az ajánlási szabályok megsértésével gyűjtöttek. Az ajánlóívekről másolatot készíteni tilos!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</w:p>
    <w:p w:rsidR="000B554E" w:rsidRDefault="000B554E" w:rsidP="000B554E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Nem gyűjthető ajánlás:</w:t>
      </w:r>
    </w:p>
    <w:p w:rsidR="000B554E" w:rsidRDefault="000B554E" w:rsidP="000B554E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B554E" w:rsidRDefault="000B554E" w:rsidP="000B554E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az ajánlást gyűjtő és az ajánló munkahelyén </w:t>
      </w:r>
      <w:proofErr w:type="spellStart"/>
      <w:r>
        <w:rPr>
          <w:rFonts w:ascii="Arial" w:hAnsi="Arial" w:cs="Arial"/>
          <w:sz w:val="24"/>
          <w:szCs w:val="24"/>
        </w:rPr>
        <w:t>munkaidejében</w:t>
      </w:r>
      <w:proofErr w:type="spellEnd"/>
      <w:r>
        <w:rPr>
          <w:rFonts w:ascii="Arial" w:hAnsi="Arial" w:cs="Arial"/>
          <w:sz w:val="24"/>
          <w:szCs w:val="24"/>
        </w:rPr>
        <w:t xml:space="preserve"> vagy munkaviszonyból, illetve munkavégzésre irányuló más jogviszonyból fakadó munkavégzési kötelezettség teljesítése közben,</w:t>
      </w:r>
    </w:p>
    <w:p w:rsidR="000B554E" w:rsidRDefault="000B554E" w:rsidP="000B554E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Magyar Honvédségnél és a központi államigazgatási szerveknél szolgálati viszonyban levő személytől a szolgálati helyén vagy szolgálati feladatának teljesítése közben,</w:t>
      </w:r>
    </w:p>
    <w:p w:rsidR="000B554E" w:rsidRDefault="000B554E" w:rsidP="000B554E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tömegközlekedési eszközön,</w:t>
      </w:r>
    </w:p>
    <w:p w:rsidR="000B554E" w:rsidRDefault="000B554E" w:rsidP="000B554E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állami, helyi és nemzetiségi önkormányzati szervek hivatali helyiségében,</w:t>
      </w:r>
    </w:p>
    <w:p w:rsidR="000B554E" w:rsidRDefault="000B554E" w:rsidP="000B554E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felsőoktatási és köznevelési intézményben,</w:t>
      </w:r>
    </w:p>
    <w:p w:rsidR="000B554E" w:rsidRDefault="000B554E" w:rsidP="000B554E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egészségügyi szolgáltató helyiségben.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független jelöltként indulni szándékozó választópolgár, illetve jelöltet állítani szándékozó jelölő szervezet a rendelkezésére bocsátott összes ajánlóívet köteles átadni a választási irodának a jelölt bejelentésére rendelkezésre álló határidőben.  E kötelezettség elmulasztása esetén a jelölt nyilvántartásba vételére illetékes választási bizottság hivatalból eljárva bírságot szab ki. A bírság összege minden be nem nyújtott ajánlóív után 10.000 Ft. Nem szabható ki bírság a határidő elteltét követő napon benyújtott, ajánlást nem tartalmazó ajánlóív után.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polgármester jelöltet a helyi választási bizottság veszi nyilvántartásba.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Az Európai Unió más tagállama </w:t>
      </w:r>
      <w:proofErr w:type="spellStart"/>
      <w:r>
        <w:rPr>
          <w:rFonts w:ascii="Arial" w:hAnsi="Arial" w:cs="Arial"/>
          <w:sz w:val="24"/>
          <w:szCs w:val="24"/>
        </w:rPr>
        <w:t>állampolgárának</w:t>
      </w:r>
      <w:proofErr w:type="spellEnd"/>
      <w:r>
        <w:rPr>
          <w:rFonts w:ascii="Arial" w:hAnsi="Arial" w:cs="Arial"/>
          <w:sz w:val="24"/>
          <w:szCs w:val="24"/>
        </w:rPr>
        <w:t xml:space="preserve"> jelöltként történő bejelentéséhez csatolni kell a jelölt nyilatkozatát arról is, hogy az állampolgársága szerinti tagállamban nem áll olyan jogszabályi, bírósági vagy más hatósági rendelkezés hatálya alatt, amely szerint nem választható.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jelöltet az ajánlóívek átadásával kell bejelenteni a nyilvántartásba vételre illetékes helyi választási bizottságnál. 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bejelentéshez a jogszabály szerinti formanyomtatványokat kell használni! Egyéni jelölt bejelentésére az</w:t>
      </w:r>
      <w:proofErr w:type="gramStart"/>
      <w:r>
        <w:rPr>
          <w:rFonts w:ascii="Arial" w:hAnsi="Arial" w:cs="Arial"/>
          <w:sz w:val="24"/>
          <w:szCs w:val="24"/>
        </w:rPr>
        <w:t>,,</w:t>
      </w:r>
      <w:proofErr w:type="gramEnd"/>
      <w:r>
        <w:rPr>
          <w:rFonts w:ascii="Arial" w:hAnsi="Arial" w:cs="Arial"/>
          <w:sz w:val="24"/>
          <w:szCs w:val="24"/>
        </w:rPr>
        <w:t xml:space="preserve">A4” jelű formanyomtatvány szolgál, melyet a közlemény </w:t>
      </w:r>
      <w:r>
        <w:rPr>
          <w:rFonts w:ascii="Arial" w:hAnsi="Arial" w:cs="Arial"/>
          <w:sz w:val="24"/>
          <w:szCs w:val="24"/>
        </w:rPr>
        <w:lastRenderedPageBreak/>
        <w:t>melléklete tartalmaz illetve a</w:t>
      </w:r>
      <w:r w:rsidR="00FB1EF0">
        <w:rPr>
          <w:rFonts w:ascii="Arial" w:hAnsi="Arial" w:cs="Arial"/>
          <w:sz w:val="24"/>
          <w:szCs w:val="24"/>
        </w:rPr>
        <w:t xml:space="preserve"> </w:t>
      </w:r>
      <w:bookmarkStart w:id="0" w:name="_GoBack"/>
      <w:r w:rsidR="00FB1EF0">
        <w:rPr>
          <w:rFonts w:ascii="Arial" w:hAnsi="Arial" w:cs="Arial"/>
          <w:sz w:val="24"/>
          <w:szCs w:val="24"/>
        </w:rPr>
        <w:t xml:space="preserve">Buzsáki </w:t>
      </w:r>
      <w:r>
        <w:rPr>
          <w:rFonts w:ascii="Arial" w:hAnsi="Arial" w:cs="Arial"/>
          <w:sz w:val="24"/>
          <w:szCs w:val="24"/>
        </w:rPr>
        <w:t xml:space="preserve"> Közös Önkormányzati Hivatalban (</w:t>
      </w:r>
      <w:r w:rsidR="00FB1EF0">
        <w:rPr>
          <w:rFonts w:ascii="Arial" w:hAnsi="Arial" w:cs="Arial"/>
          <w:sz w:val="24"/>
          <w:szCs w:val="24"/>
        </w:rPr>
        <w:t xml:space="preserve">8695. Buzsák </w:t>
      </w:r>
      <w:r>
        <w:rPr>
          <w:rFonts w:ascii="Arial" w:hAnsi="Arial" w:cs="Arial"/>
          <w:sz w:val="24"/>
          <w:szCs w:val="24"/>
        </w:rPr>
        <w:t>Fő tér 1.) igényelhető.</w:t>
      </w:r>
    </w:p>
    <w:bookmarkEnd w:id="0"/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</w:p>
    <w:p w:rsidR="000B554E" w:rsidRDefault="000B554E" w:rsidP="000B554E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Jelöltet legkésőbb 2024. május 6-án 16:00 óráig kell bejelenteni.</w:t>
      </w:r>
    </w:p>
    <w:p w:rsidR="000B554E" w:rsidRDefault="000B554E" w:rsidP="000B554E">
      <w:pPr>
        <w:jc w:val="both"/>
        <w:rPr>
          <w:rFonts w:ascii="Arial" w:hAnsi="Arial" w:cs="Arial"/>
          <w:b/>
          <w:sz w:val="24"/>
          <w:szCs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 ajánlások ellenőrzését a jelölt bejelentésétől számított három napon belül kell elvégezni. Az ajánlások tételes ellenőrzését nem kell tovább folytatni, ha bizonyossá válik, hogy az érvényes ajánlások száma eléri a jelöltséghez szükséges számot. Az ajánlások ellenőrzésének eredményéről a választási iroda tájékoztatja a jelölt nyilvántartásba vételére illetékes választási bizottságot.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Az illetékes választási bizottság minden, a törvényes feltételeknek megfelelő jelöltet – legkésőbb a bejelentést követő negyedik napon – nyilvántartásba vesz. </w:t>
      </w:r>
    </w:p>
    <w:p w:rsidR="000B554E" w:rsidRDefault="000B554E" w:rsidP="000B554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Visszautasítja a jelölt nyilvántartásba vételét, ha bejelentése a törvényes feltételeknek nem felel meg.</w:t>
      </w: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  <w:proofErr w:type="gramStart"/>
      <w:r>
        <w:rPr>
          <w:rFonts w:ascii="Arial" w:hAnsi="Arial" w:cs="Arial"/>
          <w:sz w:val="24"/>
        </w:rPr>
        <w:t>Buzsák ,</w:t>
      </w:r>
      <w:proofErr w:type="gramEnd"/>
      <w:r>
        <w:rPr>
          <w:rFonts w:ascii="Arial" w:hAnsi="Arial" w:cs="Arial"/>
          <w:sz w:val="24"/>
        </w:rPr>
        <w:t xml:space="preserve"> 2024. április 4.</w:t>
      </w: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ind w:left="5812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Mezriczky Tünde</w:t>
      </w:r>
    </w:p>
    <w:p w:rsidR="000B554E" w:rsidRDefault="000B554E" w:rsidP="000B554E">
      <w:pPr>
        <w:ind w:left="5812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HVI vezetője</w:t>
      </w: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0B554E" w:rsidRDefault="000B554E" w:rsidP="000B554E">
      <w:pPr>
        <w:jc w:val="both"/>
        <w:rPr>
          <w:rFonts w:ascii="Arial" w:hAnsi="Arial" w:cs="Arial"/>
          <w:sz w:val="24"/>
        </w:rPr>
      </w:pPr>
    </w:p>
    <w:p w:rsidR="00AD427F" w:rsidRDefault="00AD427F"/>
    <w:sectPr w:rsidR="00AD42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65F50"/>
    <w:multiLevelType w:val="hybridMultilevel"/>
    <w:tmpl w:val="D84674E0"/>
    <w:lvl w:ilvl="0" w:tplc="355C7570">
      <w:start w:val="1"/>
      <w:numFmt w:val="lowerLetter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54E"/>
    <w:rsid w:val="000B554E"/>
    <w:rsid w:val="00AD427F"/>
    <w:rsid w:val="00FB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B7DAE"/>
  <w15:chartTrackingRefBased/>
  <w15:docId w15:val="{3039425C-D49E-4350-A092-6AAF51FF8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B55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">
    <w:name w:val="List"/>
    <w:basedOn w:val="Norml"/>
    <w:semiHidden/>
    <w:unhideWhenUsed/>
    <w:rsid w:val="000B554E"/>
    <w:pPr>
      <w:ind w:left="283" w:hanging="283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B1EF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B1EF0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07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742</Words>
  <Characters>5123</Characters>
  <Application>Microsoft Office Word</Application>
  <DocSecurity>0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Gep1</dc:creator>
  <cp:keywords/>
  <dc:description/>
  <cp:lastModifiedBy>Gep1</cp:lastModifiedBy>
  <cp:revision>3</cp:revision>
  <cp:lastPrinted>2024-04-04T08:38:00Z</cp:lastPrinted>
  <dcterms:created xsi:type="dcterms:W3CDTF">2024-04-04T08:25:00Z</dcterms:created>
  <dcterms:modified xsi:type="dcterms:W3CDTF">2024-04-04T08:38:00Z</dcterms:modified>
</cp:coreProperties>
</file>