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0D5" w:rsidRDefault="005D00D5" w:rsidP="005D00D5">
      <w:pPr>
        <w:pStyle w:val="Lista"/>
        <w:outlineLvl w:val="0"/>
        <w:rPr>
          <w:rFonts w:ascii="Arial" w:hAnsi="Arial"/>
          <w:b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-114300</wp:posOffset>
            </wp:positionV>
            <wp:extent cx="1247775" cy="1778000"/>
            <wp:effectExtent l="0" t="0" r="9525" b="0"/>
            <wp:wrapNone/>
            <wp:docPr id="1" name="Kép 1" descr="SAVE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VE00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b/>
          <w:sz w:val="24"/>
        </w:rPr>
        <w:t xml:space="preserve">                     Helyi Választási Iroda Vezetője</w:t>
      </w:r>
    </w:p>
    <w:p w:rsidR="005D00D5" w:rsidRDefault="005D00D5" w:rsidP="005D00D5">
      <w:pPr>
        <w:pStyle w:val="Lista"/>
        <w:ind w:left="1416" w:firstLine="0"/>
        <w:outlineLvl w:val="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8695. Buzsák, Fő tér 1. 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  <w:t xml:space="preserve">                                                     </w:t>
      </w:r>
    </w:p>
    <w:p w:rsidR="005D00D5" w:rsidRDefault="005D00D5" w:rsidP="005D00D5">
      <w:pPr>
        <w:pStyle w:val="Lista"/>
        <w:ind w:left="1699"/>
        <w:outlineLvl w:val="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Telefon: (85) 530 057</w:t>
      </w:r>
    </w:p>
    <w:p w:rsidR="005D00D5" w:rsidRDefault="005D00D5" w:rsidP="005D00D5">
      <w:pPr>
        <w:pStyle w:val="Lista"/>
        <w:pBdr>
          <w:bottom w:val="single" w:sz="12" w:space="1" w:color="auto"/>
        </w:pBdr>
        <w:ind w:left="1699"/>
        <w:outlineLvl w:val="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E-mail: jegyzo@buzsak.hu</w:t>
      </w:r>
    </w:p>
    <w:p w:rsidR="005D00D5" w:rsidRDefault="005D00D5" w:rsidP="005D00D5">
      <w:pPr>
        <w:pStyle w:val="Lista"/>
        <w:ind w:left="0" w:firstLine="0"/>
        <w:outlineLvl w:val="0"/>
        <w:rPr>
          <w:rFonts w:ascii="Arial" w:hAnsi="Arial"/>
          <w:b/>
          <w:sz w:val="24"/>
        </w:rPr>
      </w:pPr>
    </w:p>
    <w:p w:rsidR="005D00D5" w:rsidRDefault="005D00D5" w:rsidP="005D00D5">
      <w:pPr>
        <w:jc w:val="both"/>
        <w:rPr>
          <w:sz w:val="24"/>
        </w:rPr>
      </w:pPr>
    </w:p>
    <w:p w:rsidR="005D00D5" w:rsidRDefault="005D00D5" w:rsidP="005D00D5">
      <w:pPr>
        <w:jc w:val="both"/>
        <w:rPr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b/>
          <w:sz w:val="24"/>
        </w:rPr>
      </w:pPr>
      <w:r w:rsidRPr="00A928EA">
        <w:rPr>
          <w:rFonts w:ascii="Arial" w:hAnsi="Arial" w:cs="Arial"/>
          <w:b/>
          <w:sz w:val="24"/>
        </w:rPr>
        <w:t>Szám:</w:t>
      </w:r>
      <w:r>
        <w:rPr>
          <w:rFonts w:ascii="Arial" w:hAnsi="Arial" w:cs="Arial"/>
          <w:b/>
          <w:sz w:val="24"/>
        </w:rPr>
        <w:t xml:space="preserve"> BKH/130-4/2024</w:t>
      </w:r>
    </w:p>
    <w:p w:rsidR="005D00D5" w:rsidRDefault="005D00D5" w:rsidP="005D00D5">
      <w:pPr>
        <w:jc w:val="both"/>
        <w:rPr>
          <w:rFonts w:ascii="Arial" w:hAnsi="Arial" w:cs="Arial"/>
          <w:b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b/>
          <w:sz w:val="24"/>
        </w:rPr>
      </w:pPr>
    </w:p>
    <w:p w:rsidR="005D00D5" w:rsidRDefault="005D00D5" w:rsidP="005D00D5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K Ö Z L E M É N Y</w:t>
      </w:r>
    </w:p>
    <w:p w:rsidR="005D00D5" w:rsidRDefault="005D00D5" w:rsidP="005D00D5">
      <w:pPr>
        <w:jc w:val="center"/>
        <w:rPr>
          <w:rFonts w:ascii="Arial" w:hAnsi="Arial" w:cs="Arial"/>
          <w:b/>
          <w:sz w:val="24"/>
        </w:rPr>
      </w:pPr>
    </w:p>
    <w:p w:rsidR="005D00D5" w:rsidRDefault="005D00D5" w:rsidP="005D00D5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Képviselőjelölt állítása (ajánlás)</w:t>
      </w:r>
    </w:p>
    <w:p w:rsidR="005D00D5" w:rsidRDefault="005D00D5" w:rsidP="005D00D5">
      <w:pPr>
        <w:jc w:val="center"/>
        <w:rPr>
          <w:rFonts w:ascii="Arial" w:hAnsi="Arial" w:cs="Arial"/>
          <w:b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Az 1000 vagy ennél kevesebb lakosú település – egyéni listás rendszerben – egy választókerületet alkot, melyben a képviselők száma 1000 lakosig 4 fő.</w:t>
      </w:r>
    </w:p>
    <w:p w:rsidR="005D00D5" w:rsidRDefault="005D00D5" w:rsidP="005D00D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Az 1000 vagy ennél kevesebb lakosú településeken a települési önkormányzati képviselőket a települések </w:t>
      </w:r>
      <w:proofErr w:type="spellStart"/>
      <w:r>
        <w:rPr>
          <w:rFonts w:ascii="Arial" w:hAnsi="Arial" w:cs="Arial"/>
          <w:sz w:val="24"/>
        </w:rPr>
        <w:t>választópolgárai</w:t>
      </w:r>
      <w:proofErr w:type="spellEnd"/>
      <w:r>
        <w:rPr>
          <w:rFonts w:ascii="Arial" w:hAnsi="Arial" w:cs="Arial"/>
          <w:sz w:val="24"/>
        </w:rPr>
        <w:t xml:space="preserve"> egyéni listás választási rendszerben választják meg.</w:t>
      </w:r>
    </w:p>
    <w:p w:rsidR="005D00D5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Kisberény községben </w:t>
      </w:r>
      <w:r>
        <w:rPr>
          <w:rFonts w:ascii="Arial" w:hAnsi="Arial" w:cs="Arial"/>
          <w:sz w:val="24"/>
        </w:rPr>
        <w:t xml:space="preserve">– egyéni listás választási rendszerben – </w:t>
      </w:r>
      <w:r>
        <w:rPr>
          <w:rFonts w:ascii="Arial" w:hAnsi="Arial" w:cs="Arial"/>
          <w:b/>
          <w:sz w:val="24"/>
        </w:rPr>
        <w:t>a megválasztható képviselők száma 4 fő.</w:t>
      </w:r>
    </w:p>
    <w:p w:rsidR="005D00D5" w:rsidRDefault="005D00D5" w:rsidP="005D00D5">
      <w:pPr>
        <w:jc w:val="both"/>
        <w:rPr>
          <w:rFonts w:ascii="Arial" w:hAnsi="Arial" w:cs="Arial"/>
          <w:b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Egyéni listás, illetve egyéni választókerületi képviselőjelölt az, akit az </w:t>
      </w:r>
      <w:proofErr w:type="gramStart"/>
      <w:r>
        <w:rPr>
          <w:rFonts w:ascii="Arial" w:hAnsi="Arial" w:cs="Arial"/>
          <w:sz w:val="24"/>
        </w:rPr>
        <w:t>adott  választókerület</w:t>
      </w:r>
      <w:proofErr w:type="gram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választópolgárainak</w:t>
      </w:r>
      <w:proofErr w:type="spellEnd"/>
      <w:r>
        <w:rPr>
          <w:rFonts w:ascii="Arial" w:hAnsi="Arial" w:cs="Arial"/>
          <w:sz w:val="24"/>
        </w:rPr>
        <w:t xml:space="preserve"> legalább 1 %-a jelöltnek ajánlott.</w:t>
      </w:r>
    </w:p>
    <w:p w:rsidR="005D00D5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települési önkormányzat képviselő-testülete tagjainak választásán nemzetiségi jelöltnek minősül a nemzetiségek jogairól szóló törvény szerinti nemzetiségi szervezet jelöltje – vagy több, azonos nemzetiséget képviselő nemzetiségi </w:t>
      </w:r>
      <w:proofErr w:type="spellStart"/>
      <w:r>
        <w:rPr>
          <w:rFonts w:ascii="Arial" w:hAnsi="Arial" w:cs="Arial"/>
          <w:sz w:val="24"/>
        </w:rPr>
        <w:t>szerezet</w:t>
      </w:r>
      <w:proofErr w:type="spellEnd"/>
      <w:r>
        <w:rPr>
          <w:rFonts w:ascii="Arial" w:hAnsi="Arial" w:cs="Arial"/>
          <w:sz w:val="24"/>
        </w:rPr>
        <w:t xml:space="preserve"> által állított közös jelölt </w:t>
      </w:r>
      <w:proofErr w:type="gramStart"/>
      <w:r>
        <w:rPr>
          <w:rFonts w:ascii="Arial" w:hAnsi="Arial" w:cs="Arial"/>
          <w:sz w:val="24"/>
        </w:rPr>
        <w:t>- ,</w:t>
      </w:r>
      <w:proofErr w:type="gramEnd"/>
      <w:r>
        <w:rPr>
          <w:rFonts w:ascii="Arial" w:hAnsi="Arial" w:cs="Arial"/>
          <w:sz w:val="24"/>
        </w:rPr>
        <w:t xml:space="preserve"> ha</w:t>
      </w:r>
    </w:p>
    <w:p w:rsidR="005D00D5" w:rsidRDefault="005D00D5" w:rsidP="005D00D5">
      <w:pPr>
        <w:numPr>
          <w:ilvl w:val="0"/>
          <w:numId w:val="1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nemzetiségi névjegyzékben szerepel,</w:t>
      </w:r>
    </w:p>
    <w:p w:rsidR="005D00D5" w:rsidRDefault="005D00D5" w:rsidP="005D00D5">
      <w:pPr>
        <w:numPr>
          <w:ilvl w:val="0"/>
          <w:numId w:val="1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helyi önkormányzati képviselők és polgármesterek, továbbá a nemzetiségi önkormányzati képviselők megelőző két általános választásán, valamint az azokat követő időközi választásokon nem volt más nemzetiség nemzetiségi jelöltje, továbbá nyilatkozatot tesz arról, hogy a nemzetiség képviseletét vállalja, a nemzetiségi közösség nyelvét beszéli, kultúráját és hagyományait ismeri.</w:t>
      </w:r>
    </w:p>
    <w:p w:rsidR="005D00D5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Egyéni listán képviselők azok a jelöltek lesznek, akik a megválasztható képviselők száma szerint a legtöbb érvényes szavazatot kapták. Szavazategyenlőség esetén sorsolással kell megállapítani, hogy az egyenlő számú szavazatot elért jelöltek közül melyik szerez </w:t>
      </w:r>
      <w:proofErr w:type="gramStart"/>
      <w:r>
        <w:rPr>
          <w:rFonts w:ascii="Arial" w:hAnsi="Arial" w:cs="Arial"/>
          <w:sz w:val="24"/>
        </w:rPr>
        <w:t>mandátumot</w:t>
      </w:r>
      <w:proofErr w:type="gramEnd"/>
      <w:r>
        <w:rPr>
          <w:rFonts w:ascii="Arial" w:hAnsi="Arial" w:cs="Arial"/>
          <w:sz w:val="24"/>
        </w:rPr>
        <w:t>.</w:t>
      </w:r>
    </w:p>
    <w:p w:rsidR="005D00D5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Az egyéni listás szavazólapon a választópolgár legfeljebb annyi jelöltre szavazhat, ahány egyéni listás </w:t>
      </w:r>
      <w:proofErr w:type="gramStart"/>
      <w:r>
        <w:rPr>
          <w:rFonts w:ascii="Arial" w:hAnsi="Arial" w:cs="Arial"/>
          <w:sz w:val="24"/>
        </w:rPr>
        <w:t>mandátum</w:t>
      </w:r>
      <w:proofErr w:type="gramEnd"/>
      <w:r>
        <w:rPr>
          <w:rFonts w:ascii="Arial" w:hAnsi="Arial" w:cs="Arial"/>
          <w:sz w:val="24"/>
        </w:rPr>
        <w:t xml:space="preserve"> kiosztható.</w:t>
      </w:r>
    </w:p>
    <w:p w:rsidR="005D00D5" w:rsidRDefault="005D00D5" w:rsidP="005D00D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Ha az egyéni lista jelöltjét polgármesternek megválasztották, az egyéni listáról törölni kell, és helyébe a következő legtöbb szavazatot elért jelölt lép.</w:t>
      </w:r>
    </w:p>
    <w:p w:rsidR="005D00D5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 jelöléshez szükséges ajánlások száma: 2 db.</w:t>
      </w:r>
    </w:p>
    <w:p w:rsidR="005D00D5" w:rsidRDefault="005D00D5" w:rsidP="005D00D5">
      <w:pPr>
        <w:jc w:val="both"/>
        <w:rPr>
          <w:rFonts w:ascii="Arial" w:hAnsi="Arial" w:cs="Arial"/>
          <w:b/>
          <w:sz w:val="28"/>
          <w:szCs w:val="28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 választáson független jelöltek és – a választási bizottsághoz bejelentett és nyilvántartásba vett – jelölő szervezetek által állított jelöltek indulhatnak.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Jelöltet ajánlani ajánlóíven lehet.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Az ajánlóív iránti igénynek tartalmaznia kell a jelöltként indulni szándékozó választópolgár nevét, személyi azonosítóját, ennek hiányában magyar állampolgárságát igazoló okiratának típusát és számát, lakcímét, valamint nyilatkozatát arról, hogy a jelölést elfogadja, nincs olyan tisztsége, amely összeférhetetlen a képviselői megbízatással, illetve megválasztása esetén arról lemond.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Az ajánlóíven a választási iroda feltünteti a jelöltként indulni szándékozó választópolgár nevét, a jelölő szervezet nevét vagy a független jelölés tényét, a választókerület megjelölését. Közös jelölt </w:t>
      </w:r>
      <w:proofErr w:type="gramStart"/>
      <w:r>
        <w:rPr>
          <w:rFonts w:ascii="Arial" w:hAnsi="Arial" w:cs="Arial"/>
          <w:sz w:val="24"/>
          <w:szCs w:val="24"/>
        </w:rPr>
        <w:t>esetén</w:t>
      </w:r>
      <w:proofErr w:type="gramEnd"/>
      <w:r>
        <w:rPr>
          <w:rFonts w:ascii="Arial" w:hAnsi="Arial" w:cs="Arial"/>
          <w:sz w:val="24"/>
          <w:szCs w:val="24"/>
        </w:rPr>
        <w:t xml:space="preserve"> az ajánlóíven a közös jelöltet állító valamennyi szervezet nevét fel kell tüntetni. A választási iroda az igénylését követően haladéktalanul, de legkorábban 2024.04.20-én átadja az igénylő részére az általa igényelt mennyiségű ajánlóívet. A választási iroda valamennyi ajánlóívet sorszámmal, valamint hitelesítő bélyegzőlenyomattal lát el.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</w:p>
    <w:p w:rsidR="005D00D5" w:rsidRDefault="005D00D5" w:rsidP="005D00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Jelöltet ajánlani </w:t>
      </w:r>
      <w:r>
        <w:rPr>
          <w:rFonts w:ascii="Arial" w:hAnsi="Arial" w:cs="Arial"/>
          <w:b/>
          <w:sz w:val="24"/>
          <w:szCs w:val="24"/>
        </w:rPr>
        <w:t>2024. május 06-án 16.00 óráig lehet.</w:t>
      </w:r>
    </w:p>
    <w:p w:rsidR="005D00D5" w:rsidRDefault="005D00D5" w:rsidP="005D00D5">
      <w:pPr>
        <w:jc w:val="both"/>
        <w:rPr>
          <w:rFonts w:ascii="Arial" w:hAnsi="Arial" w:cs="Arial"/>
          <w:b/>
          <w:sz w:val="24"/>
          <w:szCs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Az a választópolgár ajánlhat jelöltet, aki a választáson a választókerületben választójoggal rendelkezik.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választópolgár jelölési fajtánként több jelöltet vagy listát is ajánlhat, de csak egy településen, megyében fogadhat el jelölést.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Az egyéni listás választási rendszerben a választópolgár egyidejűleg legfeljebb egy polgármesteri, egy egyéni listás és egy megyei listás jelöltséget fogadhat el. 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Az ajánlóívre rá kell vezetni az ajánlást adó választópolgár nevét, személyi azonosítóját, magyarországi lakcímét, valamint az anyja nevét. Az ajánlóívet az ajánló választópolgár saját kezűleg aláírja.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Egy választópolgár több jelöltet is ajánlhat.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Egy választópolgár egy jelöltet csak egy ajánlással támogathat, a további ajánlásai érvénytelenek. Az ajánlás nem vonható vissza. Az ajánlóíven az ajánlást gyűjtő személy feltünteti nevét és aláírását. Ajánlást a polgárok zaklatása nélkül a jelölő szervezet képviselője vagy a jelöltként indulni szándékozó választópolgár, illetve annak képviselője bárhol gyűjthet.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Az ajánlásért az ajánlást adó választópolgár részére előnyt adni vagy ígérni tilos. Az ajánlást adó választópolgár az ajánlásért nem kérhet előnyt, illetve nem fogadhat el előnyt vagy annak ígéretét.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Érvénytelen az az ajánlás, amelyet az ajánlási szabályok megsértésével gyűjtöttek. Az ajánlóívekről másolatot készíteni tilos!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</w:p>
    <w:p w:rsidR="005D00D5" w:rsidRDefault="005D00D5" w:rsidP="005D00D5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Nem gyűjthető ajánlás:</w:t>
      </w:r>
    </w:p>
    <w:p w:rsidR="005D00D5" w:rsidRDefault="005D00D5" w:rsidP="005D00D5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D00D5" w:rsidRDefault="005D00D5" w:rsidP="005D00D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az ajánlást gyűjtő és az ajánló munkahelyén </w:t>
      </w:r>
      <w:proofErr w:type="spellStart"/>
      <w:r>
        <w:rPr>
          <w:rFonts w:ascii="Arial" w:hAnsi="Arial" w:cs="Arial"/>
          <w:sz w:val="24"/>
          <w:szCs w:val="24"/>
        </w:rPr>
        <w:t>munkaidejében</w:t>
      </w:r>
      <w:proofErr w:type="spellEnd"/>
      <w:r>
        <w:rPr>
          <w:rFonts w:ascii="Arial" w:hAnsi="Arial" w:cs="Arial"/>
          <w:sz w:val="24"/>
          <w:szCs w:val="24"/>
        </w:rPr>
        <w:t xml:space="preserve"> vagy munkaviszonyból, illetve munkavégzésre irányuló más jogviszonyból fakadó munkavégzési kötelezettség teljesítése közben,</w:t>
      </w:r>
    </w:p>
    <w:p w:rsidR="005D00D5" w:rsidRDefault="005D00D5" w:rsidP="005D00D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Magyar Honvédségnél és a központi államigazgatási szerveknél szolgálati viszonyban levő személytől a szolgálati helyén vagy szolgálati feladatának teljesítése közben,</w:t>
      </w:r>
    </w:p>
    <w:p w:rsidR="005D00D5" w:rsidRDefault="005D00D5" w:rsidP="005D00D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tömegközlekedési eszközön,</w:t>
      </w:r>
    </w:p>
    <w:p w:rsidR="005D00D5" w:rsidRDefault="005D00D5" w:rsidP="005D00D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állami, helyi és nemzetiségi önkormányzati szervek hivatali helyiségében,</w:t>
      </w:r>
    </w:p>
    <w:p w:rsidR="005D00D5" w:rsidRDefault="005D00D5" w:rsidP="005D00D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felsőoktatási és köznevelési intézményben,</w:t>
      </w:r>
    </w:p>
    <w:p w:rsidR="005D00D5" w:rsidRDefault="005D00D5" w:rsidP="005D00D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egészségügyi szolgáltató helyiségben.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jelöltet az ajánlóívek átadásával kell bejelenteni a nyilvántartásba vételére illetékes választási bizottságnál.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független jelöltként indulni szándékozó választópolgár, illetve jelöltet állítani szándékozó jelölő szervezet a rendelkezésére bocsátott összes ajánlóívet köteles átadni a választási irodának a jelölt bejelentésére rendelkezésre álló határidőben.  E kötelezettség elmulasztása esetén a jelölt nyilvántartásba vételére illetékes választási bizottság hivatalból eljárva bírságot szab ki. A bírság összege minden be nem nyújtott ajánlóív után 10.000 Ft. Nem szabható ki bírság a határidő elteltét követő napon benyújtott, ajánlást nem tartalmazó ajánlóív után.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Az ajánlások ellenőrzését a jelölt bejelentésétől számított három napon belül kell elvégezni. Az ajánlások tételes ellenőrzését nem kell tovább folytatni, ha bizonyossá válik, hogy az érvényes ajánlások száma eléri a jelöltséghez szükséges számot. Az ajánlások ellenőrzésének eredményéről a választási iroda tájékoztatja a jelölt nyilvántartásba vételére illetékes választási bizottságot.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Az illetékes választási bizottság minden, törvényes feltételeknek megfelelő jelöltet – legkésőbb a bejelentést követő negyedik napon – nyilvántartásba vesz.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választási bizottság visszautasítja a jelölt nyilvántartásba vételét, ha bejelentése a törvényes feltételeknek nem felel meg.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Az Európai Unió más tagállama </w:t>
      </w:r>
      <w:proofErr w:type="spellStart"/>
      <w:r>
        <w:rPr>
          <w:rFonts w:ascii="Arial" w:hAnsi="Arial" w:cs="Arial"/>
          <w:sz w:val="24"/>
          <w:szCs w:val="24"/>
        </w:rPr>
        <w:t>állampolgárának</w:t>
      </w:r>
      <w:proofErr w:type="spellEnd"/>
      <w:r>
        <w:rPr>
          <w:rFonts w:ascii="Arial" w:hAnsi="Arial" w:cs="Arial"/>
          <w:sz w:val="24"/>
          <w:szCs w:val="24"/>
        </w:rPr>
        <w:t xml:space="preserve"> jelöltként történő bejelentéséhez csatolni kell a jelölt nyilatkozatát arról is, hogy az állampolgársága szerinti tagállamban nem áll olyan jogszabályi, bírósági vagy más hatósági rendelkezés hatálya alatt, amely szerint nem választható.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</w:p>
    <w:p w:rsidR="004F0384" w:rsidRDefault="005D00D5" w:rsidP="004F038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bejelentéshez a jogszabály szerinti formanyomtatványokat kell használni! Egyéni jelölt bejelentésére az „A4” jelű formanyomtatvány szolgál, melyet a</w:t>
      </w:r>
      <w:r w:rsidR="004F0384">
        <w:rPr>
          <w:rFonts w:ascii="Arial" w:hAnsi="Arial" w:cs="Arial"/>
          <w:sz w:val="24"/>
          <w:szCs w:val="24"/>
        </w:rPr>
        <w:t xml:space="preserve"> közlemény melléklete tartalmaz, illetve a </w:t>
      </w:r>
      <w:proofErr w:type="gramStart"/>
      <w:r w:rsidR="004F0384">
        <w:rPr>
          <w:rFonts w:ascii="Arial" w:hAnsi="Arial" w:cs="Arial"/>
          <w:sz w:val="24"/>
          <w:szCs w:val="24"/>
        </w:rPr>
        <w:t>Buzsáki  Közös</w:t>
      </w:r>
      <w:proofErr w:type="gramEnd"/>
      <w:r w:rsidR="004F0384">
        <w:rPr>
          <w:rFonts w:ascii="Arial" w:hAnsi="Arial" w:cs="Arial"/>
          <w:sz w:val="24"/>
          <w:szCs w:val="24"/>
        </w:rPr>
        <w:t xml:space="preserve"> Önkormányzati Hivatalban (8695. Buzsák Fő tér 1.) igényelhető.</w:t>
      </w:r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D00D5" w:rsidRDefault="005D00D5" w:rsidP="005D00D5">
      <w:pPr>
        <w:jc w:val="both"/>
        <w:rPr>
          <w:rFonts w:ascii="Arial" w:hAnsi="Arial" w:cs="Arial"/>
          <w:sz w:val="24"/>
          <w:szCs w:val="24"/>
        </w:rPr>
      </w:pPr>
    </w:p>
    <w:p w:rsidR="005D00D5" w:rsidRPr="008A6241" w:rsidRDefault="005D00D5" w:rsidP="005D00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Jelöltet legkésőbb 2024. május 6.</w:t>
      </w:r>
      <w:r w:rsidR="00A85E69">
        <w:rPr>
          <w:rFonts w:ascii="Arial" w:hAnsi="Arial" w:cs="Arial"/>
          <w:b/>
          <w:sz w:val="24"/>
          <w:szCs w:val="24"/>
        </w:rPr>
        <w:t xml:space="preserve">-án </w:t>
      </w:r>
      <w:r>
        <w:rPr>
          <w:rFonts w:ascii="Arial" w:hAnsi="Arial" w:cs="Arial"/>
          <w:b/>
          <w:sz w:val="24"/>
          <w:szCs w:val="24"/>
        </w:rPr>
        <w:t xml:space="preserve"> 16.00 óráig kell bejelenteni.</w:t>
      </w:r>
    </w:p>
    <w:p w:rsidR="005D00D5" w:rsidRPr="00A36032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Pr="00A36032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Pr="00A36032" w:rsidRDefault="005D00D5" w:rsidP="005D00D5">
      <w:pPr>
        <w:jc w:val="both"/>
        <w:rPr>
          <w:rFonts w:ascii="Arial" w:hAnsi="Arial" w:cs="Arial"/>
          <w:sz w:val="24"/>
        </w:rPr>
      </w:pPr>
      <w:proofErr w:type="gramStart"/>
      <w:r w:rsidRPr="00A36032">
        <w:rPr>
          <w:rFonts w:ascii="Arial" w:hAnsi="Arial" w:cs="Arial"/>
          <w:sz w:val="24"/>
        </w:rPr>
        <w:t>Buzsák ,</w:t>
      </w:r>
      <w:proofErr w:type="gramEnd"/>
      <w:r w:rsidRPr="00A36032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2024. április 4.</w:t>
      </w:r>
    </w:p>
    <w:p w:rsidR="005D00D5" w:rsidRPr="00A36032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Pr="00A36032" w:rsidRDefault="005D00D5" w:rsidP="005D00D5">
      <w:pPr>
        <w:ind w:left="5812"/>
        <w:jc w:val="center"/>
        <w:rPr>
          <w:rFonts w:ascii="Arial" w:hAnsi="Arial" w:cs="Arial"/>
          <w:sz w:val="24"/>
        </w:rPr>
      </w:pPr>
      <w:r w:rsidRPr="00A36032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Mezriczky Tünde</w:t>
      </w:r>
    </w:p>
    <w:p w:rsidR="005D00D5" w:rsidRDefault="005D00D5" w:rsidP="005D00D5">
      <w:pPr>
        <w:ind w:left="5812"/>
        <w:jc w:val="center"/>
        <w:rPr>
          <w:rFonts w:ascii="Arial" w:hAnsi="Arial" w:cs="Arial"/>
          <w:sz w:val="24"/>
        </w:rPr>
      </w:pPr>
      <w:r w:rsidRPr="00A36032">
        <w:rPr>
          <w:rFonts w:ascii="Arial" w:hAnsi="Arial" w:cs="Arial"/>
          <w:sz w:val="24"/>
        </w:rPr>
        <w:t>HVI vezetője</w:t>
      </w:r>
    </w:p>
    <w:p w:rsidR="005D00D5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Default="005D00D5" w:rsidP="005D00D5">
      <w:pPr>
        <w:jc w:val="both"/>
        <w:rPr>
          <w:rFonts w:ascii="Arial" w:hAnsi="Arial" w:cs="Arial"/>
          <w:sz w:val="24"/>
        </w:rPr>
      </w:pPr>
    </w:p>
    <w:p w:rsidR="005D00D5" w:rsidRPr="00A36032" w:rsidRDefault="005D00D5" w:rsidP="005D00D5">
      <w:pPr>
        <w:jc w:val="both"/>
        <w:rPr>
          <w:rFonts w:ascii="Arial" w:hAnsi="Arial" w:cs="Arial"/>
          <w:sz w:val="24"/>
        </w:rPr>
      </w:pPr>
    </w:p>
    <w:p w:rsidR="008C3289" w:rsidRDefault="008C3289"/>
    <w:sectPr w:rsidR="008C3289" w:rsidSect="00C41A25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F92" w:rsidRDefault="002C4F92">
      <w:r>
        <w:separator/>
      </w:r>
    </w:p>
  </w:endnote>
  <w:endnote w:type="continuationSeparator" w:id="0">
    <w:p w:rsidR="002C4F92" w:rsidRDefault="002C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F92" w:rsidRDefault="002C4F92">
      <w:r>
        <w:separator/>
      </w:r>
    </w:p>
  </w:footnote>
  <w:footnote w:type="continuationSeparator" w:id="0">
    <w:p w:rsidR="002C4F92" w:rsidRDefault="002C4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98B" w:rsidRDefault="005D00D5" w:rsidP="00C41A2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AB598B" w:rsidRDefault="002C4F9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98B" w:rsidRDefault="005D00D5" w:rsidP="00C41A2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4F0384">
      <w:rPr>
        <w:rStyle w:val="Oldalszm"/>
        <w:noProof/>
      </w:rPr>
      <w:t>4</w:t>
    </w:r>
    <w:r>
      <w:rPr>
        <w:rStyle w:val="Oldalszm"/>
      </w:rPr>
      <w:fldChar w:fldCharType="end"/>
    </w:r>
  </w:p>
  <w:p w:rsidR="00AB598B" w:rsidRDefault="002C4F9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065F50"/>
    <w:multiLevelType w:val="hybridMultilevel"/>
    <w:tmpl w:val="D84674E0"/>
    <w:lvl w:ilvl="0" w:tplc="355C757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63E17"/>
    <w:multiLevelType w:val="hybridMultilevel"/>
    <w:tmpl w:val="B6740B0C"/>
    <w:lvl w:ilvl="0" w:tplc="F60CBB2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0D5"/>
    <w:rsid w:val="002C4F92"/>
    <w:rsid w:val="004F0384"/>
    <w:rsid w:val="005D00D5"/>
    <w:rsid w:val="00794D42"/>
    <w:rsid w:val="008C3289"/>
    <w:rsid w:val="00A8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627E6"/>
  <w15:chartTrackingRefBased/>
  <w15:docId w15:val="{640DA9AA-3A68-4553-90F4-E5FE7E08B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D0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">
    <w:name w:val="List"/>
    <w:basedOn w:val="Norml"/>
    <w:rsid w:val="005D00D5"/>
    <w:pPr>
      <w:ind w:left="283" w:hanging="283"/>
    </w:pPr>
  </w:style>
  <w:style w:type="paragraph" w:styleId="lfej">
    <w:name w:val="header"/>
    <w:basedOn w:val="Norml"/>
    <w:link w:val="lfejChar"/>
    <w:uiPriority w:val="99"/>
    <w:rsid w:val="005D00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D00D5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D00D5"/>
  </w:style>
  <w:style w:type="paragraph" w:styleId="Buborkszveg">
    <w:name w:val="Balloon Text"/>
    <w:basedOn w:val="Norml"/>
    <w:link w:val="BuborkszvegChar"/>
    <w:uiPriority w:val="99"/>
    <w:semiHidden/>
    <w:unhideWhenUsed/>
    <w:rsid w:val="004F038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F0384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9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920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Gep1</dc:creator>
  <cp:keywords/>
  <dc:description/>
  <cp:lastModifiedBy>Gep1</cp:lastModifiedBy>
  <cp:revision>4</cp:revision>
  <cp:lastPrinted>2024-04-04T08:39:00Z</cp:lastPrinted>
  <dcterms:created xsi:type="dcterms:W3CDTF">2024-04-04T08:14:00Z</dcterms:created>
  <dcterms:modified xsi:type="dcterms:W3CDTF">2024-04-04T08:39:00Z</dcterms:modified>
</cp:coreProperties>
</file>